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07380" w14:textId="7B78C209" w:rsidR="00CB72F3" w:rsidRPr="002E6BDA" w:rsidRDefault="00CB72F3" w:rsidP="00DB263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6BDA">
        <w:rPr>
          <w:rFonts w:ascii="Times New Roman" w:hAnsi="Times New Roman" w:cs="Times New Roman"/>
          <w:sz w:val="24"/>
          <w:szCs w:val="24"/>
        </w:rPr>
        <w:t xml:space="preserve">УДК </w:t>
      </w:r>
      <w:r w:rsidR="006C522C" w:rsidRPr="006C522C">
        <w:rPr>
          <w:rFonts w:ascii="Times New Roman" w:hAnsi="Times New Roman" w:cs="Times New Roman"/>
          <w:sz w:val="24"/>
          <w:szCs w:val="24"/>
        </w:rPr>
        <w:t>61:1(510)</w:t>
      </w:r>
    </w:p>
    <w:p w14:paraId="3570F6B1" w14:textId="127BEFDF" w:rsidR="0023086B" w:rsidRDefault="00DB2633" w:rsidP="009744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Восточная</w:t>
      </w:r>
      <w:r w:rsidR="00B7417C" w:rsidRPr="00B7417C">
        <w:rPr>
          <w:rFonts w:ascii="Times New Roman" w:hAnsi="Times New Roman" w:cs="Times New Roman"/>
          <w:b/>
          <w:bCs/>
          <w:sz w:val="24"/>
          <w:szCs w:val="24"/>
        </w:rPr>
        <w:t xml:space="preserve"> медицина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Древнего мира</w:t>
      </w:r>
      <w:r w:rsidR="00B7417C" w:rsidRPr="00B7417C">
        <w:rPr>
          <w:rFonts w:ascii="Times New Roman" w:hAnsi="Times New Roman" w:cs="Times New Roman"/>
          <w:b/>
          <w:bCs/>
          <w:sz w:val="24"/>
          <w:szCs w:val="24"/>
        </w:rPr>
        <w:t>: философские основы и практики</w:t>
      </w:r>
    </w:p>
    <w:p w14:paraId="697369BA" w14:textId="77777777" w:rsidR="00B7417C" w:rsidRDefault="00B7417C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170464" w14:textId="77777777" w:rsidR="0023086B" w:rsidRDefault="0023086B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23086B" w:rsidSect="0097444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5AB3DD3" w14:textId="3DFE531E" w:rsidR="0023086B" w:rsidRPr="0023086B" w:rsidRDefault="00B7417C" w:rsidP="002308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Барсуков</w:t>
      </w:r>
      <w:r w:rsidR="003B20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522C">
        <w:rPr>
          <w:rFonts w:ascii="Times New Roman" w:hAnsi="Times New Roman" w:cs="Times New Roman"/>
          <w:b/>
          <w:bCs/>
          <w:sz w:val="24"/>
          <w:szCs w:val="24"/>
        </w:rPr>
        <w:t>Дмитрий Владимирович</w:t>
      </w:r>
    </w:p>
    <w:p w14:paraId="4B2710F1" w14:textId="77777777" w:rsidR="00E54E94" w:rsidRPr="00E54E94" w:rsidRDefault="00E54E94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1 курса,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1E27D498" w14:textId="5E0B7178" w:rsidR="0023086B" w:rsidRDefault="00974444" w:rsidP="002308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14:paraId="5AE8BA58" w14:textId="33AD6E97" w:rsidR="0023086B" w:rsidRDefault="00B7417C" w:rsidP="002308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Янпольцев</w:t>
      </w:r>
      <w:proofErr w:type="spellEnd"/>
      <w:r w:rsidR="0023086B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522C">
        <w:rPr>
          <w:rFonts w:ascii="Times New Roman" w:hAnsi="Times New Roman" w:cs="Times New Roman"/>
          <w:b/>
          <w:bCs/>
          <w:sz w:val="24"/>
          <w:szCs w:val="24"/>
        </w:rPr>
        <w:t>Даниил Алексеевич</w:t>
      </w:r>
    </w:p>
    <w:p w14:paraId="2E73E98E" w14:textId="3ECCD65A" w:rsidR="00E54E94" w:rsidRDefault="00B7417C" w:rsidP="0023086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7417C">
        <w:rPr>
          <w:rFonts w:ascii="Times New Roman" w:hAnsi="Times New Roman" w:cs="Times New Roman"/>
          <w:i/>
          <w:iCs/>
          <w:sz w:val="24"/>
          <w:szCs w:val="24"/>
        </w:rPr>
        <w:t xml:space="preserve">Студент 1 курса, ФГБОУ ВО ЛГМУ им. </w:t>
      </w:r>
      <w:proofErr w:type="spellStart"/>
      <w:r w:rsidRPr="00B7417C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B7417C">
        <w:rPr>
          <w:rFonts w:ascii="Times New Roman" w:hAnsi="Times New Roman" w:cs="Times New Roman"/>
          <w:i/>
          <w:iCs/>
          <w:sz w:val="24"/>
          <w:szCs w:val="24"/>
        </w:rPr>
        <w:t xml:space="preserve">. Луки Минздрава России, Россия, г. </w:t>
      </w:r>
      <w:proofErr w:type="gramStart"/>
      <w:r w:rsidRPr="00B7417C">
        <w:rPr>
          <w:rFonts w:ascii="Times New Roman" w:hAnsi="Times New Roman" w:cs="Times New Roman"/>
          <w:i/>
          <w:iCs/>
          <w:sz w:val="24"/>
          <w:szCs w:val="24"/>
        </w:rPr>
        <w:t>Лу-</w:t>
      </w:r>
      <w:proofErr w:type="spellStart"/>
      <w:r w:rsidRPr="00B7417C">
        <w:rPr>
          <w:rFonts w:ascii="Times New Roman" w:hAnsi="Times New Roman" w:cs="Times New Roman"/>
          <w:i/>
          <w:iCs/>
          <w:sz w:val="24"/>
          <w:szCs w:val="24"/>
        </w:rPr>
        <w:t>ганск</w:t>
      </w:r>
      <w:proofErr w:type="spellEnd"/>
      <w:proofErr w:type="gramEnd"/>
    </w:p>
    <w:p w14:paraId="0F8D9A57" w14:textId="77777777" w:rsidR="00B7417C" w:rsidRDefault="00B7417C" w:rsidP="0023086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10DF7DC" w14:textId="5FEA7EBF" w:rsidR="006C4297" w:rsidRDefault="006C4297" w:rsidP="002308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Шамраев</w:t>
      </w:r>
      <w:proofErr w:type="spellEnd"/>
      <w:r w:rsidR="00E54E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Александр</w:t>
      </w:r>
      <w:r w:rsidR="00E54E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Эдуардович</w:t>
      </w:r>
    </w:p>
    <w:p w14:paraId="346E9D0C" w14:textId="50C18216" w:rsidR="00E54E94" w:rsidRDefault="00E54E94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ординатор 1 год,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2AA86DC5" w14:textId="0F115DAC" w:rsidR="00016EC3" w:rsidRDefault="00016EC3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806085C" w14:textId="06CF6514" w:rsidR="00016EC3" w:rsidRPr="00B7417C" w:rsidRDefault="00DB2633" w:rsidP="00E54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Луговсков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Алексей Дмитриевич</w:t>
      </w:r>
    </w:p>
    <w:p w14:paraId="6A7CBC5B" w14:textId="77777777" w:rsidR="00B7417C" w:rsidRDefault="00B7417C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A0304F0" w14:textId="77777777" w:rsidR="00B7417C" w:rsidRPr="00E54E94" w:rsidRDefault="00B7417C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2B90E8" w14:textId="77777777" w:rsidR="00E54E94" w:rsidRP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Автор</w:t>
      </w:r>
    </w:p>
    <w:p w14:paraId="79A451FF" w14:textId="77777777" w:rsid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68F22" w14:textId="77777777" w:rsid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E1855" w14:textId="77777777" w:rsid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4C202" w14:textId="77777777" w:rsid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Соавтор</w:t>
      </w:r>
    </w:p>
    <w:p w14:paraId="130DAF23" w14:textId="77777777" w:rsid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E39D3" w14:textId="77777777" w:rsidR="00E54E94" w:rsidRDefault="00E54E94" w:rsidP="00B741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A0764" w14:textId="77777777" w:rsid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912EE" w14:textId="77777777" w:rsidR="00E54E94" w:rsidRPr="00E54E94" w:rsidRDefault="00E54E94" w:rsidP="00E54E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Соавтор</w:t>
      </w:r>
    </w:p>
    <w:p w14:paraId="21892E31" w14:textId="1A9843EA" w:rsidR="00974444" w:rsidRPr="00E54E94" w:rsidRDefault="00974444" w:rsidP="00E54E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</w:t>
      </w:r>
    </w:p>
    <w:p w14:paraId="68C8C7AD" w14:textId="77777777" w:rsidR="00B7417C" w:rsidRDefault="00B7417C" w:rsidP="00E54E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3E288318" w14:textId="77777777" w:rsidR="00B7417C" w:rsidRDefault="00B7417C" w:rsidP="00E54E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AEAC797" w14:textId="04F4CB51" w:rsidR="0023086B" w:rsidRPr="00E54E94" w:rsidRDefault="0023086B" w:rsidP="00E54E9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B3A009D" w14:textId="4F7C4E8D" w:rsidR="002E6BDA" w:rsidRPr="00016EC3" w:rsidRDefault="00016EC3" w:rsidP="0023086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>Научный руководитель</w:t>
      </w:r>
    </w:p>
    <w:p w14:paraId="6C1068BC" w14:textId="77777777" w:rsidR="0023086B" w:rsidRDefault="0023086B" w:rsidP="00E54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3086B" w:rsidSect="0023086B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14:paraId="7BEE72F7" w14:textId="77777777" w:rsidR="00DB2633" w:rsidRDefault="00DB2633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016EC3"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.м.н., </w:t>
      </w:r>
      <w:r>
        <w:rPr>
          <w:rFonts w:ascii="Times New Roman" w:hAnsi="Times New Roman" w:cs="Times New Roman"/>
          <w:i/>
          <w:iCs/>
          <w:sz w:val="24"/>
          <w:szCs w:val="24"/>
        </w:rPr>
        <w:t>профессор</w:t>
      </w:r>
      <w:r w:rsidR="00016EC3"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заведующий </w:t>
      </w:r>
      <w:r w:rsidR="00016EC3" w:rsidRPr="00016EC3">
        <w:rPr>
          <w:rFonts w:ascii="Times New Roman" w:hAnsi="Times New Roman" w:cs="Times New Roman"/>
          <w:i/>
          <w:iCs/>
          <w:sz w:val="24"/>
          <w:szCs w:val="24"/>
        </w:rPr>
        <w:t>кафедр</w:t>
      </w:r>
      <w:r>
        <w:rPr>
          <w:rFonts w:ascii="Times New Roman" w:hAnsi="Times New Roman" w:cs="Times New Roman"/>
          <w:i/>
          <w:iCs/>
          <w:sz w:val="24"/>
          <w:szCs w:val="24"/>
        </w:rPr>
        <w:t>ой</w:t>
      </w:r>
    </w:p>
    <w:p w14:paraId="177B527F" w14:textId="77777777" w:rsidR="00DB2633" w:rsidRDefault="00016EC3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 общественного здоровья</w:t>
      </w:r>
      <w:r w:rsidR="00DB26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и здравоохранения,  </w:t>
      </w:r>
    </w:p>
    <w:p w14:paraId="1CCDF2FC" w14:textId="77777777" w:rsidR="00DB2633" w:rsidRDefault="00016EC3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ФГБОУ ВО ЛГМУ им. </w:t>
      </w:r>
      <w:proofErr w:type="spellStart"/>
      <w:r w:rsidRPr="00016EC3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. Луки </w:t>
      </w:r>
    </w:p>
    <w:p w14:paraId="3089E06A" w14:textId="58AA6ABE" w:rsidR="00E54E94" w:rsidRPr="00016EC3" w:rsidRDefault="00016EC3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>Минздрава России, Россия, г. Луганск</w:t>
      </w:r>
    </w:p>
    <w:p w14:paraId="43EB9AAB" w14:textId="77777777" w:rsidR="00016EC3" w:rsidRDefault="00016EC3" w:rsidP="00E54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9283" w14:textId="77777777" w:rsidR="00E54E94" w:rsidRDefault="0023086B" w:rsidP="00685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3086B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6733258F" w14:textId="5BC4B751" w:rsidR="001A686E" w:rsidRDefault="00747FF6" w:rsidP="006856E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1A686E" w:rsidRPr="001A686E">
        <w:rPr>
          <w:rFonts w:ascii="Times New Roman" w:hAnsi="Times New Roman" w:cs="Times New Roman"/>
          <w:i/>
          <w:iCs/>
          <w:sz w:val="24"/>
          <w:szCs w:val="24"/>
        </w:rPr>
        <w:t>радиционная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индийская и</w:t>
      </w:r>
      <w:r w:rsidR="001A686E" w:rsidRPr="001A686E">
        <w:rPr>
          <w:rFonts w:ascii="Times New Roman" w:hAnsi="Times New Roman" w:cs="Times New Roman"/>
          <w:i/>
          <w:iCs/>
          <w:sz w:val="24"/>
          <w:szCs w:val="24"/>
        </w:rPr>
        <w:t xml:space="preserve"> китайская медицина рассматриваются как целостные философско-медицинские системы, в рамках которых здоровье понимается как динамический баланс жизненных сил человека и его взаимодействия с природой. Путём сравнительно-философского анализа раскрываются общие и различающиеся представления об основе здоровья, диагностике и терапии, а также потенциал интеграции этих традиций в современные превентивные и персонализированные модели медицины.</w:t>
      </w:r>
    </w:p>
    <w:p w14:paraId="06B9EC95" w14:textId="43D6C97C" w:rsidR="002E6BDA" w:rsidRDefault="00E54E94" w:rsidP="006856E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D3347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A686E" w:rsidRPr="001A686E">
        <w:rPr>
          <w:rFonts w:ascii="Times New Roman" w:hAnsi="Times New Roman" w:cs="Times New Roman"/>
          <w:i/>
          <w:iCs/>
          <w:sz w:val="24"/>
          <w:szCs w:val="24"/>
        </w:rPr>
        <w:t xml:space="preserve">традиционная медицина; </w:t>
      </w:r>
      <w:r w:rsidR="00747FF6">
        <w:rPr>
          <w:rFonts w:ascii="Times New Roman" w:hAnsi="Times New Roman" w:cs="Times New Roman"/>
          <w:i/>
          <w:iCs/>
          <w:sz w:val="24"/>
          <w:szCs w:val="24"/>
        </w:rPr>
        <w:t>Древний мир; Китай; Индия;</w:t>
      </w:r>
      <w:r w:rsidR="003D3F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47FF6">
        <w:rPr>
          <w:rFonts w:ascii="Times New Roman" w:hAnsi="Times New Roman" w:cs="Times New Roman"/>
          <w:i/>
          <w:iCs/>
          <w:sz w:val="24"/>
          <w:szCs w:val="24"/>
        </w:rPr>
        <w:t xml:space="preserve">философские основы; </w:t>
      </w:r>
      <w:r w:rsidR="003D3F15">
        <w:rPr>
          <w:rFonts w:ascii="Times New Roman" w:hAnsi="Times New Roman" w:cs="Times New Roman"/>
          <w:i/>
          <w:iCs/>
          <w:sz w:val="24"/>
          <w:szCs w:val="24"/>
        </w:rPr>
        <w:t>здоровье; болезнь; диагностика; лечение;</w:t>
      </w:r>
      <w:r w:rsidR="001A686E" w:rsidRPr="001A686E">
        <w:rPr>
          <w:rFonts w:ascii="Times New Roman" w:hAnsi="Times New Roman" w:cs="Times New Roman"/>
          <w:i/>
          <w:iCs/>
          <w:sz w:val="24"/>
          <w:szCs w:val="24"/>
        </w:rPr>
        <w:t xml:space="preserve"> профилактическая медицина</w:t>
      </w:r>
      <w:r w:rsidR="003D3F1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CF287F7" w14:textId="77777777" w:rsidR="001A686E" w:rsidRPr="002E6BDA" w:rsidRDefault="001A686E" w:rsidP="00685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0EBD9D" w14:textId="3FB8DD2C" w:rsidR="00B7417C" w:rsidRPr="001A2E2D" w:rsidRDefault="00CB72F3" w:rsidP="006C52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  <w:r w:rsidR="00B7417C" w:rsidRPr="00765016">
        <w:rPr>
          <w:rFonts w:ascii="Times New Roman" w:hAnsi="Times New Roman" w:cs="Times New Roman"/>
          <w:sz w:val="24"/>
          <w:szCs w:val="24"/>
        </w:rPr>
        <w:br/>
        <w:t xml:space="preserve">В условиях растущего интереса к профилактическим подходам все большее внимание уделяется древним системам медицины, основанным на целостном взгляде на человека. </w:t>
      </w:r>
      <w:r w:rsidR="003A2ED1">
        <w:rPr>
          <w:rFonts w:ascii="Times New Roman" w:hAnsi="Times New Roman" w:cs="Times New Roman"/>
          <w:sz w:val="24"/>
          <w:szCs w:val="24"/>
        </w:rPr>
        <w:t>Традиционные индийская и</w:t>
      </w:r>
      <w:r w:rsidR="00B7417C" w:rsidRPr="00765016">
        <w:rPr>
          <w:rFonts w:ascii="Times New Roman" w:hAnsi="Times New Roman" w:cs="Times New Roman"/>
          <w:sz w:val="24"/>
          <w:szCs w:val="24"/>
        </w:rPr>
        <w:t xml:space="preserve"> китайская медицин</w:t>
      </w:r>
      <w:r w:rsidR="003A2ED1">
        <w:rPr>
          <w:rFonts w:ascii="Times New Roman" w:hAnsi="Times New Roman" w:cs="Times New Roman"/>
          <w:sz w:val="24"/>
          <w:szCs w:val="24"/>
        </w:rPr>
        <w:t>ы</w:t>
      </w:r>
      <w:r w:rsidR="00B7417C" w:rsidRPr="00765016">
        <w:rPr>
          <w:rFonts w:ascii="Times New Roman" w:hAnsi="Times New Roman" w:cs="Times New Roman"/>
          <w:sz w:val="24"/>
          <w:szCs w:val="24"/>
        </w:rPr>
        <w:t xml:space="preserve"> представляют собой не просто набор лечебных методов, а сложные философско-медицинские парадигмы, формирующие особый взгляд на здоровье, болезнь и взаимодействие человека с природой. Понимание их теоретических основ и практических принципов позволяет глубже осмыслить возможности интеграции восточных подходов в современные модели персонализированной и превентивной медицины.</w:t>
      </w:r>
    </w:p>
    <w:p w14:paraId="68973949" w14:textId="6E70EF85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A2E2D">
        <w:rPr>
          <w:rFonts w:ascii="Times New Roman" w:hAnsi="Times New Roman" w:cs="Times New Roman"/>
          <w:sz w:val="24"/>
          <w:szCs w:val="24"/>
        </w:rPr>
        <w:t>Цель</w:t>
      </w:r>
      <w:r w:rsidRPr="00765016">
        <w:rPr>
          <w:rFonts w:ascii="Times New Roman" w:hAnsi="Times New Roman" w:cs="Times New Roman"/>
          <w:sz w:val="24"/>
          <w:szCs w:val="24"/>
        </w:rPr>
        <w:t xml:space="preserve">: провести сравнительный анализ философских основ и ключевых практик традиционной </w:t>
      </w:r>
      <w:proofErr w:type="gramStart"/>
      <w:r w:rsidR="003A2ED1">
        <w:rPr>
          <w:rFonts w:ascii="Times New Roman" w:hAnsi="Times New Roman" w:cs="Times New Roman"/>
          <w:sz w:val="24"/>
          <w:szCs w:val="24"/>
        </w:rPr>
        <w:t>индийской  и</w:t>
      </w:r>
      <w:proofErr w:type="gramEnd"/>
      <w:r w:rsidR="003A2ED1">
        <w:rPr>
          <w:rFonts w:ascii="Times New Roman" w:hAnsi="Times New Roman" w:cs="Times New Roman"/>
          <w:sz w:val="24"/>
          <w:szCs w:val="24"/>
        </w:rPr>
        <w:t xml:space="preserve"> </w:t>
      </w:r>
      <w:r w:rsidRPr="00765016">
        <w:rPr>
          <w:rFonts w:ascii="Times New Roman" w:hAnsi="Times New Roman" w:cs="Times New Roman"/>
          <w:sz w:val="24"/>
          <w:szCs w:val="24"/>
        </w:rPr>
        <w:t>китайской медицины.</w:t>
      </w:r>
    </w:p>
    <w:p w14:paraId="0C7D953E" w14:textId="77777777" w:rsidR="00B7417C" w:rsidRPr="00765016" w:rsidRDefault="00B7417C" w:rsidP="00334E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A2E2D">
        <w:rPr>
          <w:rFonts w:ascii="Times New Roman" w:hAnsi="Times New Roman" w:cs="Times New Roman"/>
          <w:sz w:val="24"/>
          <w:szCs w:val="24"/>
        </w:rPr>
        <w:t>Задачи</w:t>
      </w:r>
      <w:r w:rsidRPr="00765016">
        <w:rPr>
          <w:rFonts w:ascii="Times New Roman" w:hAnsi="Times New Roman" w:cs="Times New Roman"/>
          <w:sz w:val="24"/>
          <w:szCs w:val="24"/>
        </w:rPr>
        <w:t>:</w:t>
      </w:r>
    </w:p>
    <w:p w14:paraId="48D31855" w14:textId="41266881" w:rsidR="00B7417C" w:rsidRPr="00765016" w:rsidRDefault="00B7417C" w:rsidP="00334E03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Охарактеризовать философские и метафизические основы</w:t>
      </w:r>
      <w:r w:rsidR="003A2ED1" w:rsidRPr="003A2ED1">
        <w:rPr>
          <w:rFonts w:ascii="Times New Roman" w:hAnsi="Times New Roman" w:cs="Times New Roman"/>
          <w:sz w:val="24"/>
          <w:szCs w:val="24"/>
        </w:rPr>
        <w:t xml:space="preserve"> </w:t>
      </w:r>
      <w:r w:rsidR="003A2ED1">
        <w:rPr>
          <w:rFonts w:ascii="Times New Roman" w:hAnsi="Times New Roman" w:cs="Times New Roman"/>
          <w:sz w:val="24"/>
          <w:szCs w:val="24"/>
        </w:rPr>
        <w:t>индийской и китайской медицины</w:t>
      </w:r>
      <w:r w:rsidRPr="00765016">
        <w:rPr>
          <w:rFonts w:ascii="Times New Roman" w:hAnsi="Times New Roman" w:cs="Times New Roman"/>
          <w:sz w:val="24"/>
          <w:szCs w:val="24"/>
        </w:rPr>
        <w:t>.</w:t>
      </w:r>
    </w:p>
    <w:p w14:paraId="2C00139B" w14:textId="5A7206F4" w:rsidR="00B7417C" w:rsidRPr="003A2ED1" w:rsidRDefault="00B7417C" w:rsidP="00334E03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A2ED1">
        <w:rPr>
          <w:rFonts w:ascii="Times New Roman" w:hAnsi="Times New Roman" w:cs="Times New Roman"/>
          <w:sz w:val="24"/>
          <w:szCs w:val="24"/>
        </w:rPr>
        <w:t>Описать основные диагностические и терапевтические практики обеих систем.</w:t>
      </w:r>
    </w:p>
    <w:p w14:paraId="19FCF48E" w14:textId="77777777" w:rsidR="00B7417C" w:rsidRPr="00765016" w:rsidRDefault="00B7417C" w:rsidP="00334E03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Сопоставить подходы к пониманию здоровья, болезни и роли человека в процессе исцеления.</w:t>
      </w:r>
    </w:p>
    <w:p w14:paraId="183EBDDC" w14:textId="1DA0B7A7" w:rsidR="00334E03" w:rsidRDefault="00334E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066555" w14:textId="77777777" w:rsidR="00B7417C" w:rsidRPr="00765016" w:rsidRDefault="00B7417C" w:rsidP="006C52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Материалы и методы: </w:t>
      </w:r>
    </w:p>
    <w:p w14:paraId="226A4180" w14:textId="5AAEC37C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В ходе исследования был применён истори</w:t>
      </w:r>
      <w:r w:rsidR="003A2ED1">
        <w:rPr>
          <w:rFonts w:ascii="Times New Roman" w:hAnsi="Times New Roman" w:cs="Times New Roman"/>
          <w:sz w:val="24"/>
          <w:szCs w:val="24"/>
        </w:rPr>
        <w:t>ко-сравнительный</w:t>
      </w:r>
      <w:r w:rsidRPr="00765016">
        <w:rPr>
          <w:rFonts w:ascii="Times New Roman" w:hAnsi="Times New Roman" w:cs="Times New Roman"/>
          <w:sz w:val="24"/>
          <w:szCs w:val="24"/>
        </w:rPr>
        <w:t xml:space="preserve"> и аналитический подход с элементами системного анализа. Целью методологии стало выявление сходств и различий в философских основаниях, диагностических и терапевтических моделях традиционной </w:t>
      </w:r>
      <w:proofErr w:type="gramStart"/>
      <w:r w:rsidRPr="00765016">
        <w:rPr>
          <w:rFonts w:ascii="Times New Roman" w:hAnsi="Times New Roman" w:cs="Times New Roman"/>
          <w:sz w:val="24"/>
          <w:szCs w:val="24"/>
        </w:rPr>
        <w:t xml:space="preserve">китайской </w:t>
      </w:r>
      <w:r w:rsidR="003A2ED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3A2ED1">
        <w:rPr>
          <w:rFonts w:ascii="Times New Roman" w:hAnsi="Times New Roman" w:cs="Times New Roman"/>
          <w:sz w:val="24"/>
          <w:szCs w:val="24"/>
        </w:rPr>
        <w:t xml:space="preserve"> индийской </w:t>
      </w:r>
      <w:r w:rsidRPr="00765016">
        <w:rPr>
          <w:rFonts w:ascii="Times New Roman" w:hAnsi="Times New Roman" w:cs="Times New Roman"/>
          <w:sz w:val="24"/>
          <w:szCs w:val="24"/>
        </w:rPr>
        <w:t>медицины, а также оценка их потенциала для интеграции в современные парадигмы здравоохранения.</w:t>
      </w:r>
    </w:p>
    <w:p w14:paraId="615F9A3F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532615E" w14:textId="68487463" w:rsidR="00B7417C" w:rsidRPr="006C522C" w:rsidRDefault="00B7417C" w:rsidP="006C52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b/>
          <w:bCs/>
          <w:sz w:val="24"/>
          <w:szCs w:val="24"/>
        </w:rPr>
        <w:t>Результат и обсуждение исследования</w:t>
      </w:r>
    </w:p>
    <w:p w14:paraId="68CE104A" w14:textId="70E32E76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Философские основы аюрведы</w:t>
      </w:r>
      <w:r w:rsidR="0021400B">
        <w:rPr>
          <w:rFonts w:ascii="Times New Roman" w:hAnsi="Times New Roman" w:cs="Times New Roman"/>
          <w:sz w:val="24"/>
          <w:szCs w:val="24"/>
        </w:rPr>
        <w:t xml:space="preserve"> как элемента традиционной индийской медицины</w:t>
      </w:r>
    </w:p>
    <w:p w14:paraId="4453C91D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Аюрведа (санскр.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āyurveda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«наука о жизни») представляет собой одну из древнейших медицинских систем мира, сформировавшуюся в Индии к началу нашей эры. Её философской основой являются школы санкхья и йога, дополняемые логико-эпистемологическими принципами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ньяи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вайшешики [1,2].</w:t>
      </w:r>
    </w:p>
    <w:p w14:paraId="5D573C65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Согласно санкхье, материальный мир развивается из изначальной субстанции (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пракрити</w:t>
      </w:r>
      <w:r w:rsidRPr="00765016">
        <w:rPr>
          <w:rFonts w:ascii="Times New Roman" w:hAnsi="Times New Roman" w:cs="Times New Roman"/>
          <w:sz w:val="24"/>
          <w:szCs w:val="24"/>
        </w:rPr>
        <w:t xml:space="preserve">) через взаимодействие трёх 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гун</w:t>
      </w:r>
      <w:r w:rsidRPr="00765016">
        <w:rPr>
          <w:rFonts w:ascii="Times New Roman" w:hAnsi="Times New Roman" w:cs="Times New Roman"/>
          <w:sz w:val="24"/>
          <w:szCs w:val="24"/>
        </w:rPr>
        <w:t xml:space="preserve"> — 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саттвы</w:t>
      </w:r>
      <w:r w:rsidRPr="00765016">
        <w:rPr>
          <w:rFonts w:ascii="Times New Roman" w:hAnsi="Times New Roman" w:cs="Times New Roman"/>
          <w:sz w:val="24"/>
          <w:szCs w:val="24"/>
        </w:rPr>
        <w:t xml:space="preserve"> (гармония),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раджаса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(активность) и 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тамаса</w:t>
      </w:r>
      <w:r w:rsidRPr="00765016">
        <w:rPr>
          <w:rFonts w:ascii="Times New Roman" w:hAnsi="Times New Roman" w:cs="Times New Roman"/>
          <w:sz w:val="24"/>
          <w:szCs w:val="24"/>
        </w:rPr>
        <w:t xml:space="preserve"> (инерция). Взаимодействие этих сил порождает 25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таттв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(принципов бытия), включая тело, ум и чувства. Чистое сознание (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пуруша</w:t>
      </w:r>
      <w:r w:rsidRPr="00765016">
        <w:rPr>
          <w:rFonts w:ascii="Times New Roman" w:hAnsi="Times New Roman" w:cs="Times New Roman"/>
          <w:sz w:val="24"/>
          <w:szCs w:val="24"/>
        </w:rPr>
        <w:t xml:space="preserve">) остаётся отделённым от материи, но его «соприкосновение» с 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пракрити</w:t>
      </w:r>
      <w:r w:rsidRPr="00765016">
        <w:rPr>
          <w:rFonts w:ascii="Times New Roman" w:hAnsi="Times New Roman" w:cs="Times New Roman"/>
          <w:sz w:val="24"/>
          <w:szCs w:val="24"/>
        </w:rPr>
        <w:t xml:space="preserve"> запускает процесс индивидуального существования [2].</w:t>
      </w:r>
    </w:p>
    <w:p w14:paraId="43E881CC" w14:textId="2B762E9D" w:rsidR="00B7417C" w:rsidRPr="00765016" w:rsidRDefault="00B7417C" w:rsidP="002140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Центральной концепцией аюрведы является учение о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тридоше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трёх физиологических началах:</w:t>
      </w:r>
      <w:r w:rsidR="0021400B">
        <w:rPr>
          <w:rFonts w:ascii="Times New Roman" w:hAnsi="Times New Roman" w:cs="Times New Roman"/>
          <w:sz w:val="24"/>
          <w:szCs w:val="24"/>
        </w:rPr>
        <w:t xml:space="preserve"> в</w:t>
      </w:r>
      <w:r w:rsidRPr="00765016">
        <w:rPr>
          <w:rFonts w:ascii="Times New Roman" w:hAnsi="Times New Roman" w:cs="Times New Roman"/>
          <w:sz w:val="24"/>
          <w:szCs w:val="24"/>
        </w:rPr>
        <w:t>ата (воздух и эфир) — управляет движением, дыханием, нервной системой;</w:t>
      </w:r>
      <w:r w:rsidR="00214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00B">
        <w:rPr>
          <w:rFonts w:ascii="Times New Roman" w:hAnsi="Times New Roman" w:cs="Times New Roman"/>
          <w:sz w:val="24"/>
          <w:szCs w:val="24"/>
        </w:rPr>
        <w:t>п</w:t>
      </w:r>
      <w:r w:rsidRPr="00765016">
        <w:rPr>
          <w:rFonts w:ascii="Times New Roman" w:hAnsi="Times New Roman" w:cs="Times New Roman"/>
          <w:sz w:val="24"/>
          <w:szCs w:val="24"/>
        </w:rPr>
        <w:t>итта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(огонь и вода) — отвечает за пищеварение, метаболизм, температуру тела и эмоции решимости или гнева;</w:t>
      </w:r>
      <w:r w:rsidR="00214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00B">
        <w:rPr>
          <w:rFonts w:ascii="Times New Roman" w:hAnsi="Times New Roman" w:cs="Times New Roman"/>
          <w:sz w:val="24"/>
          <w:szCs w:val="24"/>
        </w:rPr>
        <w:t>к</w:t>
      </w:r>
      <w:r w:rsidRPr="00765016">
        <w:rPr>
          <w:rFonts w:ascii="Times New Roman" w:hAnsi="Times New Roman" w:cs="Times New Roman"/>
          <w:sz w:val="24"/>
          <w:szCs w:val="24"/>
        </w:rPr>
        <w:t>апха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(вода и земля) — обеспечивает структуру, смазку суставов, иммунитет и эмоции стабильности.</w:t>
      </w:r>
    </w:p>
    <w:p w14:paraId="21A3BAF9" w14:textId="3EA5F526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Здоровье в аюрведе определяется как баланс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, сильный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агни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(метаболический огонь), чистые энергетические каналы (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шротас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) и своевременное выведение 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малы</w:t>
      </w:r>
      <w:r w:rsidRPr="00765016">
        <w:rPr>
          <w:rFonts w:ascii="Times New Roman" w:hAnsi="Times New Roman" w:cs="Times New Roman"/>
          <w:sz w:val="24"/>
          <w:szCs w:val="24"/>
        </w:rPr>
        <w:t xml:space="preserve"> (продуктов жизнедеятельности). Болезнь возникает при дисбалансе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накоплении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амы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метаболических токсинов.</w:t>
      </w:r>
    </w:p>
    <w:p w14:paraId="21489A22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Философские основы традиционной китайской медицины</w:t>
      </w:r>
    </w:p>
    <w:p w14:paraId="794DBC40" w14:textId="345B3352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Традиционная китайская медицина формировалась под влиянием даосизма и конфуцианства. Даосизм вводит понятие Дао — изначального Пути, из которого возникают все явления. Из Дао проистекают две взаимодополняющие силы —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инь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(пассивное, холодное, внутреннее) и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ян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(активное, тёплое, внешнее). Их динамическое равновесие порождает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ци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универсальную жизненную энергию, циркулирующую по меридианам (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цзинло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) [1</w:t>
      </w:r>
      <w:r w:rsidR="0021400B">
        <w:rPr>
          <w:rFonts w:ascii="Times New Roman" w:hAnsi="Times New Roman" w:cs="Times New Roman"/>
          <w:sz w:val="24"/>
          <w:szCs w:val="24"/>
        </w:rPr>
        <w:t>,</w:t>
      </w:r>
      <w:r w:rsidRPr="00765016">
        <w:rPr>
          <w:rFonts w:ascii="Times New Roman" w:hAnsi="Times New Roman" w:cs="Times New Roman"/>
          <w:sz w:val="24"/>
          <w:szCs w:val="24"/>
        </w:rPr>
        <w:t>3].</w:t>
      </w:r>
    </w:p>
    <w:p w14:paraId="363BE267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Конфуцианство добавляет этическое измерение: здоровье невозможно без социальной гармонии, уважения к иерархии и долгу перед обществом.</w:t>
      </w:r>
    </w:p>
    <w:p w14:paraId="32696CB3" w14:textId="5A9AFFD0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Ключевой моделью в </w:t>
      </w:r>
      <w:r w:rsidR="0021400B">
        <w:rPr>
          <w:rFonts w:ascii="Times New Roman" w:hAnsi="Times New Roman" w:cs="Times New Roman"/>
          <w:sz w:val="24"/>
          <w:szCs w:val="24"/>
        </w:rPr>
        <w:t>т</w:t>
      </w:r>
      <w:r w:rsidR="0021400B" w:rsidRPr="00765016">
        <w:rPr>
          <w:rFonts w:ascii="Times New Roman" w:hAnsi="Times New Roman" w:cs="Times New Roman"/>
          <w:sz w:val="24"/>
          <w:szCs w:val="24"/>
        </w:rPr>
        <w:t>радиционн</w:t>
      </w:r>
      <w:r w:rsidR="0021400B">
        <w:rPr>
          <w:rFonts w:ascii="Times New Roman" w:hAnsi="Times New Roman" w:cs="Times New Roman"/>
          <w:sz w:val="24"/>
          <w:szCs w:val="24"/>
        </w:rPr>
        <w:t>ой</w:t>
      </w:r>
      <w:r w:rsidR="0021400B" w:rsidRPr="00765016">
        <w:rPr>
          <w:rFonts w:ascii="Times New Roman" w:hAnsi="Times New Roman" w:cs="Times New Roman"/>
          <w:sz w:val="24"/>
          <w:szCs w:val="24"/>
        </w:rPr>
        <w:t xml:space="preserve"> китайск</w:t>
      </w:r>
      <w:r w:rsidR="0021400B">
        <w:rPr>
          <w:rFonts w:ascii="Times New Roman" w:hAnsi="Times New Roman" w:cs="Times New Roman"/>
          <w:sz w:val="24"/>
          <w:szCs w:val="24"/>
        </w:rPr>
        <w:t>ой</w:t>
      </w:r>
      <w:r w:rsidR="0021400B" w:rsidRPr="00765016">
        <w:rPr>
          <w:rFonts w:ascii="Times New Roman" w:hAnsi="Times New Roman" w:cs="Times New Roman"/>
          <w:sz w:val="24"/>
          <w:szCs w:val="24"/>
        </w:rPr>
        <w:t xml:space="preserve"> медицин</w:t>
      </w:r>
      <w:r w:rsidR="0021400B">
        <w:rPr>
          <w:rFonts w:ascii="Times New Roman" w:hAnsi="Times New Roman" w:cs="Times New Roman"/>
          <w:sz w:val="24"/>
          <w:szCs w:val="24"/>
        </w:rPr>
        <w:t>е</w:t>
      </w:r>
      <w:r w:rsidR="0021400B" w:rsidRPr="00765016">
        <w:rPr>
          <w:rFonts w:ascii="Times New Roman" w:hAnsi="Times New Roman" w:cs="Times New Roman"/>
          <w:sz w:val="24"/>
          <w:szCs w:val="24"/>
        </w:rPr>
        <w:t xml:space="preserve"> </w:t>
      </w:r>
      <w:r w:rsidRPr="00765016">
        <w:rPr>
          <w:rFonts w:ascii="Times New Roman" w:hAnsi="Times New Roman" w:cs="Times New Roman"/>
          <w:sz w:val="24"/>
          <w:szCs w:val="24"/>
        </w:rPr>
        <w:t>служит У-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«пять движений»: дерево, огонь, земля, металл, вода. Каждый элемент соответствует определённым органам, эмоциям, сезонам, вкусам и цветам. Взаимодействие элементов по циклам порождения и подавления позволяет анализировать функциональные связи в организме и прогнозировать развитие болезни.</w:t>
      </w:r>
    </w:p>
    <w:p w14:paraId="57C153EB" w14:textId="0754C3AE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Здоровье— это свободное течение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ци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гармония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инь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ян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. Болезнь — следствие их дисбаланса или блокировки энергетических каналов.</w:t>
      </w:r>
    </w:p>
    <w:p w14:paraId="2EBD3570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Диагностические и терапевтические практики</w:t>
      </w:r>
    </w:p>
    <w:p w14:paraId="2BB7E613" w14:textId="5323DD0E" w:rsidR="00B7417C" w:rsidRPr="00765016" w:rsidRDefault="0021400B" w:rsidP="006C522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Традиционная индийская медицина</w:t>
      </w:r>
    </w:p>
    <w:p w14:paraId="49023F51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Диагностика основана на «трёхгранном обследовании» (</w:t>
      </w:r>
      <w:r w:rsidRPr="00765016">
        <w:rPr>
          <w:rFonts w:ascii="Times New Roman" w:hAnsi="Times New Roman" w:cs="Times New Roman"/>
          <w:i/>
          <w:iCs/>
          <w:sz w:val="24"/>
          <w:szCs w:val="24"/>
        </w:rPr>
        <w:t>три-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видха</w:t>
      </w:r>
      <w:proofErr w:type="spellEnd"/>
      <w:r w:rsidRPr="007650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парикша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):</w:t>
      </w:r>
    </w:p>
    <w:p w14:paraId="7643ED26" w14:textId="77777777" w:rsidR="00B7417C" w:rsidRPr="00765016" w:rsidRDefault="00B7417C" w:rsidP="006C522C">
      <w:pPr>
        <w:numPr>
          <w:ilvl w:val="0"/>
          <w:numId w:val="8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Даршана — осмотр (языка, кожи, глаз, волос);</w:t>
      </w:r>
    </w:p>
    <w:p w14:paraId="26EDCC22" w14:textId="77777777" w:rsidR="00B7417C" w:rsidRPr="00765016" w:rsidRDefault="00B7417C" w:rsidP="006C522C">
      <w:pPr>
        <w:numPr>
          <w:ilvl w:val="0"/>
          <w:numId w:val="8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Спаршана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пальпация (включая пульсовую диагностику);</w:t>
      </w:r>
    </w:p>
    <w:p w14:paraId="0BBCFB9D" w14:textId="77777777" w:rsidR="00B7417C" w:rsidRPr="00765016" w:rsidRDefault="00B7417C" w:rsidP="006C522C">
      <w:pPr>
        <w:numPr>
          <w:ilvl w:val="0"/>
          <w:numId w:val="8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Прашна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опрос (о питании, сне, эмоциях, стуле, моче).</w:t>
      </w:r>
    </w:p>
    <w:p w14:paraId="68C4C903" w14:textId="4EFB19E9" w:rsidR="00B7417C" w:rsidRPr="006C522C" w:rsidRDefault="00B7417C" w:rsidP="002140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Основные методы лечения:</w:t>
      </w:r>
      <w:r w:rsidR="00214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00B">
        <w:rPr>
          <w:rFonts w:ascii="Times New Roman" w:hAnsi="Times New Roman" w:cs="Times New Roman"/>
          <w:sz w:val="24"/>
          <w:szCs w:val="24"/>
        </w:rPr>
        <w:t>п</w:t>
      </w:r>
      <w:r w:rsidRPr="00765016">
        <w:rPr>
          <w:rFonts w:ascii="Times New Roman" w:hAnsi="Times New Roman" w:cs="Times New Roman"/>
          <w:sz w:val="24"/>
          <w:szCs w:val="24"/>
        </w:rPr>
        <w:t>анчакарма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пять очистительных процедур (рвота, слабительное, клизмы, носовое введение, кровопускание);</w:t>
      </w:r>
      <w:r w:rsidR="0021400B">
        <w:rPr>
          <w:rFonts w:ascii="Times New Roman" w:hAnsi="Times New Roman" w:cs="Times New Roman"/>
          <w:sz w:val="24"/>
          <w:szCs w:val="24"/>
        </w:rPr>
        <w:t xml:space="preserve"> ф</w:t>
      </w:r>
      <w:r w:rsidRPr="00765016">
        <w:rPr>
          <w:rFonts w:ascii="Times New Roman" w:hAnsi="Times New Roman" w:cs="Times New Roman"/>
          <w:sz w:val="24"/>
          <w:szCs w:val="24"/>
        </w:rPr>
        <w:t>итотерапия и раса-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шастра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(препараты из растений, минералов, обработанных металлов);</w:t>
      </w:r>
      <w:r w:rsidR="0021400B">
        <w:rPr>
          <w:rFonts w:ascii="Times New Roman" w:hAnsi="Times New Roman" w:cs="Times New Roman"/>
          <w:sz w:val="24"/>
          <w:szCs w:val="24"/>
        </w:rPr>
        <w:t xml:space="preserve"> д</w:t>
      </w:r>
      <w:r w:rsidRPr="00765016">
        <w:rPr>
          <w:rFonts w:ascii="Times New Roman" w:hAnsi="Times New Roman" w:cs="Times New Roman"/>
          <w:sz w:val="24"/>
          <w:szCs w:val="24"/>
        </w:rPr>
        <w:t xml:space="preserve">иетотерапия, учитывающая восемь факторов </w:t>
      </w:r>
      <w:r w:rsidRPr="00765016">
        <w:rPr>
          <w:rFonts w:ascii="Times New Roman" w:hAnsi="Times New Roman" w:cs="Times New Roman"/>
          <w:sz w:val="24"/>
          <w:szCs w:val="24"/>
        </w:rPr>
        <w:lastRenderedPageBreak/>
        <w:t>пищи (природа, сочетание, время, место и др.);</w:t>
      </w:r>
      <w:r w:rsidR="0021400B">
        <w:rPr>
          <w:rFonts w:ascii="Times New Roman" w:hAnsi="Times New Roman" w:cs="Times New Roman"/>
          <w:sz w:val="24"/>
          <w:szCs w:val="24"/>
        </w:rPr>
        <w:t xml:space="preserve"> й</w:t>
      </w:r>
      <w:r w:rsidRPr="00765016">
        <w:rPr>
          <w:rFonts w:ascii="Times New Roman" w:hAnsi="Times New Roman" w:cs="Times New Roman"/>
          <w:sz w:val="24"/>
          <w:szCs w:val="24"/>
        </w:rPr>
        <w:t>ога, пранаяма, медитация — для психической саморегуляции;</w:t>
      </w:r>
      <w:r w:rsidR="0021400B">
        <w:rPr>
          <w:rFonts w:ascii="Times New Roman" w:hAnsi="Times New Roman" w:cs="Times New Roman"/>
          <w:sz w:val="24"/>
          <w:szCs w:val="24"/>
        </w:rPr>
        <w:t xml:space="preserve"> д</w:t>
      </w:r>
      <w:r w:rsidRPr="00765016">
        <w:rPr>
          <w:rFonts w:ascii="Times New Roman" w:hAnsi="Times New Roman" w:cs="Times New Roman"/>
          <w:sz w:val="24"/>
          <w:szCs w:val="24"/>
        </w:rPr>
        <w:t>ина-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чарья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риту-чарья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режим дня и сезонные коррекции образа жизни.</w:t>
      </w:r>
    </w:p>
    <w:p w14:paraId="60606E06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Традиционная китайская медицина</w:t>
      </w:r>
    </w:p>
    <w:p w14:paraId="6E69D8A2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Диагностика строится на четырёх методах:</w:t>
      </w:r>
    </w:p>
    <w:p w14:paraId="6DA8B3BD" w14:textId="77777777" w:rsidR="00B7417C" w:rsidRPr="00765016" w:rsidRDefault="00B7417C" w:rsidP="006C522C">
      <w:pPr>
        <w:numPr>
          <w:ilvl w:val="0"/>
          <w:numId w:val="10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Осмотр (особое внимание — языку);</w:t>
      </w:r>
    </w:p>
    <w:p w14:paraId="7C044148" w14:textId="77777777" w:rsidR="00B7417C" w:rsidRPr="00765016" w:rsidRDefault="00B7417C" w:rsidP="006C522C">
      <w:pPr>
        <w:numPr>
          <w:ilvl w:val="0"/>
          <w:numId w:val="10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Выслушивание и обоняние;</w:t>
      </w:r>
    </w:p>
    <w:p w14:paraId="4A496F73" w14:textId="77777777" w:rsidR="00B7417C" w:rsidRPr="00765016" w:rsidRDefault="00B7417C" w:rsidP="006C522C">
      <w:pPr>
        <w:numPr>
          <w:ilvl w:val="0"/>
          <w:numId w:val="10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Опрос;</w:t>
      </w:r>
    </w:p>
    <w:p w14:paraId="7E457833" w14:textId="77777777" w:rsidR="00B7417C" w:rsidRPr="00765016" w:rsidRDefault="00B7417C" w:rsidP="006C522C">
      <w:pPr>
        <w:numPr>
          <w:ilvl w:val="0"/>
          <w:numId w:val="10"/>
        </w:num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Пальпация (пульс на трёх уровнях на каждой руке, живот).</w:t>
      </w:r>
    </w:p>
    <w:p w14:paraId="125B4253" w14:textId="65136A4D" w:rsidR="00B7417C" w:rsidRPr="006C522C" w:rsidRDefault="00B7417C" w:rsidP="002140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Основные терапевтические подходы:</w:t>
      </w:r>
      <w:r w:rsidR="0021400B">
        <w:rPr>
          <w:rFonts w:ascii="Times New Roman" w:hAnsi="Times New Roman" w:cs="Times New Roman"/>
          <w:sz w:val="24"/>
          <w:szCs w:val="24"/>
        </w:rPr>
        <w:t xml:space="preserve"> а</w:t>
      </w:r>
      <w:r w:rsidRPr="00765016">
        <w:rPr>
          <w:rFonts w:ascii="Times New Roman" w:hAnsi="Times New Roman" w:cs="Times New Roman"/>
          <w:sz w:val="24"/>
          <w:szCs w:val="24"/>
        </w:rPr>
        <w:t xml:space="preserve">купунктура и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моксотерапия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— воздействие на точки меридианов для регулировки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ци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;</w:t>
      </w:r>
      <w:r w:rsidR="0021400B">
        <w:rPr>
          <w:rFonts w:ascii="Times New Roman" w:hAnsi="Times New Roman" w:cs="Times New Roman"/>
          <w:sz w:val="24"/>
          <w:szCs w:val="24"/>
        </w:rPr>
        <w:t xml:space="preserve"> ф</w:t>
      </w:r>
      <w:r w:rsidRPr="00765016">
        <w:rPr>
          <w:rFonts w:ascii="Times New Roman" w:hAnsi="Times New Roman" w:cs="Times New Roman"/>
          <w:sz w:val="24"/>
          <w:szCs w:val="24"/>
        </w:rPr>
        <w:t>итотерапия — индивидуальные травяные формулы;</w:t>
      </w:r>
      <w:r w:rsidR="00214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00B">
        <w:rPr>
          <w:rFonts w:ascii="Times New Roman" w:hAnsi="Times New Roman" w:cs="Times New Roman"/>
          <w:sz w:val="24"/>
          <w:szCs w:val="24"/>
        </w:rPr>
        <w:t>ц</w:t>
      </w:r>
      <w:r w:rsidRPr="00765016">
        <w:rPr>
          <w:rFonts w:ascii="Times New Roman" w:hAnsi="Times New Roman" w:cs="Times New Roman"/>
          <w:sz w:val="24"/>
          <w:szCs w:val="24"/>
        </w:rPr>
        <w:t>игун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тайцзицюань — дыхательно-двигательные комплексы;</w:t>
      </w:r>
      <w:r w:rsidR="0021400B">
        <w:rPr>
          <w:rFonts w:ascii="Times New Roman" w:hAnsi="Times New Roman" w:cs="Times New Roman"/>
          <w:sz w:val="24"/>
          <w:szCs w:val="24"/>
        </w:rPr>
        <w:t xml:space="preserve"> д</w:t>
      </w:r>
      <w:r w:rsidRPr="00765016">
        <w:rPr>
          <w:rFonts w:ascii="Times New Roman" w:hAnsi="Times New Roman" w:cs="Times New Roman"/>
          <w:sz w:val="24"/>
          <w:szCs w:val="24"/>
        </w:rPr>
        <w:t>иетотерапия, согласованная с У-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сезонами.</w:t>
      </w:r>
    </w:p>
    <w:p w14:paraId="520C2A97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Сравнение подходов к здоровью и болезни</w:t>
      </w:r>
    </w:p>
    <w:p w14:paraId="37CAC4CA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Обе системы рассматривают человека как целостную психосоматическую и энергетическую систему, находящуюся в постоянном взаимодействии с окружающей средой. Обе делают акцент на профилактике, индивидуализации лечения и восстановлении естественного баланса, а не на подавлении симптомов.</w:t>
      </w:r>
    </w:p>
    <w:p w14:paraId="1375D10E" w14:textId="34E1F8D8" w:rsidR="00B7417C" w:rsidRPr="00765016" w:rsidRDefault="00B7417C" w:rsidP="002140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Однако различаются их основные модели:</w:t>
      </w:r>
      <w:r w:rsidR="0021400B">
        <w:rPr>
          <w:rFonts w:ascii="Times New Roman" w:hAnsi="Times New Roman" w:cs="Times New Roman"/>
          <w:sz w:val="24"/>
          <w:szCs w:val="24"/>
        </w:rPr>
        <w:t xml:space="preserve"> традиционная индийская медицина</w:t>
      </w:r>
      <w:r w:rsidRPr="00765016">
        <w:rPr>
          <w:rFonts w:ascii="Times New Roman" w:hAnsi="Times New Roman" w:cs="Times New Roman"/>
          <w:sz w:val="24"/>
          <w:szCs w:val="24"/>
        </w:rPr>
        <w:t xml:space="preserve"> оперирует тремя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дошами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строит терапию на восстановлении их баланса;</w:t>
      </w:r>
      <w:r w:rsidR="0021400B">
        <w:rPr>
          <w:rFonts w:ascii="Times New Roman" w:hAnsi="Times New Roman" w:cs="Times New Roman"/>
          <w:sz w:val="24"/>
          <w:szCs w:val="24"/>
        </w:rPr>
        <w:t xml:space="preserve"> традиционная китайская медицина </w:t>
      </w:r>
      <w:r w:rsidRPr="00765016">
        <w:rPr>
          <w:rFonts w:ascii="Times New Roman" w:hAnsi="Times New Roman" w:cs="Times New Roman"/>
          <w:sz w:val="24"/>
          <w:szCs w:val="24"/>
        </w:rPr>
        <w:t xml:space="preserve">использует двойственность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инь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ян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 и цикл У-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 xml:space="preserve">, стремясь к свободному течению </w:t>
      </w:r>
      <w:proofErr w:type="spellStart"/>
      <w:r w:rsidRPr="00765016">
        <w:rPr>
          <w:rFonts w:ascii="Times New Roman" w:hAnsi="Times New Roman" w:cs="Times New Roman"/>
          <w:i/>
          <w:iCs/>
          <w:sz w:val="24"/>
          <w:szCs w:val="24"/>
        </w:rPr>
        <w:t>ци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.</w:t>
      </w:r>
    </w:p>
    <w:p w14:paraId="29E1B5BE" w14:textId="02E14CB7" w:rsidR="00B7417C" w:rsidRPr="00765016" w:rsidRDefault="0021400B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радиционная индийская медицина</w:t>
      </w:r>
      <w:r w:rsidR="00B7417C" w:rsidRPr="00765016">
        <w:rPr>
          <w:rFonts w:ascii="Times New Roman" w:hAnsi="Times New Roman" w:cs="Times New Roman"/>
          <w:sz w:val="24"/>
          <w:szCs w:val="24"/>
        </w:rPr>
        <w:t xml:space="preserve"> подчёркивает роль внутренней чистоты (очищения от </w:t>
      </w:r>
      <w:proofErr w:type="spellStart"/>
      <w:r w:rsidR="00B7417C" w:rsidRPr="00765016">
        <w:rPr>
          <w:rFonts w:ascii="Times New Roman" w:hAnsi="Times New Roman" w:cs="Times New Roman"/>
          <w:i/>
          <w:iCs/>
          <w:sz w:val="24"/>
          <w:szCs w:val="24"/>
        </w:rPr>
        <w:t>амы</w:t>
      </w:r>
      <w:proofErr w:type="spellEnd"/>
      <w:r w:rsidR="00B7417C" w:rsidRPr="00765016">
        <w:rPr>
          <w:rFonts w:ascii="Times New Roman" w:hAnsi="Times New Roman" w:cs="Times New Roman"/>
          <w:sz w:val="24"/>
          <w:szCs w:val="24"/>
        </w:rPr>
        <w:t xml:space="preserve">), тогда как </w:t>
      </w:r>
      <w:r>
        <w:rPr>
          <w:rFonts w:ascii="Times New Roman" w:hAnsi="Times New Roman" w:cs="Times New Roman"/>
          <w:sz w:val="24"/>
          <w:szCs w:val="24"/>
        </w:rPr>
        <w:t xml:space="preserve">традиционная китайская медицина </w:t>
      </w:r>
      <w:r w:rsidR="00B7417C" w:rsidRPr="00765016">
        <w:rPr>
          <w:rFonts w:ascii="Times New Roman" w:hAnsi="Times New Roman" w:cs="Times New Roman"/>
          <w:sz w:val="24"/>
          <w:szCs w:val="24"/>
        </w:rPr>
        <w:t>— внешнюю гармонию (сезоны, климат, социум). Тем не менее, обе системы признают, что истинное здоровье невозможно без психоэмоционального равновесия [2,3].</w:t>
      </w:r>
    </w:p>
    <w:p w14:paraId="28777684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Вклад в современную медицину и наследие</w:t>
      </w:r>
    </w:p>
    <w:p w14:paraId="4C50DF6E" w14:textId="6BE6A48D" w:rsidR="00B7417C" w:rsidRPr="00765016" w:rsidRDefault="00B7417C" w:rsidP="00DB263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 xml:space="preserve">Хотя </w:t>
      </w:r>
      <w:r w:rsidR="00DB2633">
        <w:rPr>
          <w:rFonts w:ascii="Times New Roman" w:hAnsi="Times New Roman" w:cs="Times New Roman"/>
          <w:sz w:val="24"/>
          <w:szCs w:val="24"/>
        </w:rPr>
        <w:t xml:space="preserve">традиционная индийская и китайская медицина </w:t>
      </w:r>
      <w:r w:rsidRPr="00765016">
        <w:rPr>
          <w:rFonts w:ascii="Times New Roman" w:hAnsi="Times New Roman" w:cs="Times New Roman"/>
          <w:sz w:val="24"/>
          <w:szCs w:val="24"/>
        </w:rPr>
        <w:t>возникли в донаучную эпоху, их принципы находят всё большее подтверждение в рамках современной науки:</w:t>
      </w:r>
      <w:r w:rsidR="0021400B">
        <w:rPr>
          <w:rFonts w:ascii="Times New Roman" w:hAnsi="Times New Roman" w:cs="Times New Roman"/>
          <w:sz w:val="24"/>
          <w:szCs w:val="24"/>
        </w:rPr>
        <w:t xml:space="preserve"> к</w:t>
      </w:r>
      <w:r w:rsidRPr="00765016">
        <w:rPr>
          <w:rFonts w:ascii="Times New Roman" w:hAnsi="Times New Roman" w:cs="Times New Roman"/>
          <w:sz w:val="24"/>
          <w:szCs w:val="24"/>
        </w:rPr>
        <w:t>онцепция индивидуализированного подхода легла в основу персонализированной медицины;</w:t>
      </w:r>
      <w:r w:rsidR="0021400B">
        <w:rPr>
          <w:rFonts w:ascii="Times New Roman" w:hAnsi="Times New Roman" w:cs="Times New Roman"/>
          <w:sz w:val="24"/>
          <w:szCs w:val="24"/>
        </w:rPr>
        <w:t xml:space="preserve"> и</w:t>
      </w:r>
      <w:r w:rsidRPr="00765016">
        <w:rPr>
          <w:rFonts w:ascii="Times New Roman" w:hAnsi="Times New Roman" w:cs="Times New Roman"/>
          <w:sz w:val="24"/>
          <w:szCs w:val="24"/>
        </w:rPr>
        <w:t xml:space="preserve">дея психосоматической взаимосвязи подтверждается исследованиями в области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нейроиммунологии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;</w:t>
      </w:r>
      <w:r w:rsidR="00DB2633">
        <w:rPr>
          <w:rFonts w:ascii="Times New Roman" w:hAnsi="Times New Roman" w:cs="Times New Roman"/>
          <w:sz w:val="24"/>
          <w:szCs w:val="24"/>
        </w:rPr>
        <w:t xml:space="preserve"> п</w:t>
      </w:r>
      <w:r w:rsidRPr="00765016">
        <w:rPr>
          <w:rFonts w:ascii="Times New Roman" w:hAnsi="Times New Roman" w:cs="Times New Roman"/>
          <w:sz w:val="24"/>
          <w:szCs w:val="24"/>
        </w:rPr>
        <w:t xml:space="preserve">рактики йоги, </w:t>
      </w:r>
      <w:proofErr w:type="spellStart"/>
      <w:r w:rsidRPr="00765016">
        <w:rPr>
          <w:rFonts w:ascii="Times New Roman" w:hAnsi="Times New Roman" w:cs="Times New Roman"/>
          <w:sz w:val="24"/>
          <w:szCs w:val="24"/>
        </w:rPr>
        <w:t>цигун</w:t>
      </w:r>
      <w:proofErr w:type="spellEnd"/>
      <w:r w:rsidRPr="00765016">
        <w:rPr>
          <w:rFonts w:ascii="Times New Roman" w:hAnsi="Times New Roman" w:cs="Times New Roman"/>
          <w:sz w:val="24"/>
          <w:szCs w:val="24"/>
        </w:rPr>
        <w:t>, медитации и дыхательных упражнений рекомендуются ВОЗ для управления стрессом, гипертонией и тревожными расстройствами.</w:t>
      </w:r>
    </w:p>
    <w:p w14:paraId="55986324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sz w:val="24"/>
          <w:szCs w:val="24"/>
        </w:rPr>
        <w:t>Обе системы активно изучаются в рамках доказательной и комплементарной медицины, а их методы интегрируются в программы реабилитации, геронтологии и профилактики хронических заболеваний.</w:t>
      </w:r>
    </w:p>
    <w:p w14:paraId="5220304C" w14:textId="77777777" w:rsidR="00B7417C" w:rsidRPr="00765016" w:rsidRDefault="00B7417C" w:rsidP="006C522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BA15B97" w14:textId="5F2F4D01" w:rsidR="00B7417C" w:rsidRPr="00765016" w:rsidRDefault="00B7417C" w:rsidP="006C52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16">
        <w:rPr>
          <w:rFonts w:ascii="Times New Roman" w:hAnsi="Times New Roman" w:cs="Times New Roman"/>
          <w:b/>
          <w:bCs/>
          <w:sz w:val="24"/>
          <w:szCs w:val="24"/>
        </w:rPr>
        <w:t>Вывод</w:t>
      </w:r>
      <w:r w:rsidRPr="00765016">
        <w:rPr>
          <w:rFonts w:ascii="Times New Roman" w:hAnsi="Times New Roman" w:cs="Times New Roman"/>
          <w:sz w:val="24"/>
          <w:szCs w:val="24"/>
        </w:rPr>
        <w:br/>
      </w:r>
      <w:r w:rsidR="00DB2633">
        <w:rPr>
          <w:rFonts w:ascii="Times New Roman" w:hAnsi="Times New Roman" w:cs="Times New Roman"/>
          <w:sz w:val="24"/>
          <w:szCs w:val="24"/>
        </w:rPr>
        <w:t>Т</w:t>
      </w:r>
      <w:r w:rsidRPr="00765016">
        <w:rPr>
          <w:rFonts w:ascii="Times New Roman" w:hAnsi="Times New Roman" w:cs="Times New Roman"/>
          <w:sz w:val="24"/>
          <w:szCs w:val="24"/>
        </w:rPr>
        <w:t xml:space="preserve">радиционная </w:t>
      </w:r>
      <w:r w:rsidR="00DB2633">
        <w:rPr>
          <w:rFonts w:ascii="Times New Roman" w:hAnsi="Times New Roman" w:cs="Times New Roman"/>
          <w:sz w:val="24"/>
          <w:szCs w:val="24"/>
        </w:rPr>
        <w:t xml:space="preserve">индийская и </w:t>
      </w:r>
      <w:r w:rsidRPr="00765016">
        <w:rPr>
          <w:rFonts w:ascii="Times New Roman" w:hAnsi="Times New Roman" w:cs="Times New Roman"/>
          <w:sz w:val="24"/>
          <w:szCs w:val="24"/>
        </w:rPr>
        <w:t>китайская медицина — это не просто исторические реликты, а живые системы знаний, предлагающие глубокое понимание человека как части природы. Их философские основы формируют особый взгляд на здоровье как на состояние гармонии, а не отсутствие болезни. В условиях глобального кризиса «болезней цивилизации» эти древние системы предлагают не альтернативу современной медицине, а дополнительный — целостный, профилактический, ориентированный на саморегуляцию и внутренний баланс. Их изучение позволяет не только расширить терапевтический арсенал, но и переосмыслить саму природу исцеления.</w:t>
      </w:r>
    </w:p>
    <w:p w14:paraId="184361FC" w14:textId="77777777" w:rsidR="00B7417C" w:rsidRPr="00765016" w:rsidRDefault="00B7417C" w:rsidP="0076501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2C7E0" w14:textId="77777777" w:rsidR="00B7417C" w:rsidRPr="006C522C" w:rsidRDefault="00B7417C" w:rsidP="00B7417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7417C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  <w:r w:rsidRPr="006C522C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0D396B66" w14:textId="77777777" w:rsidR="006C522C" w:rsidRPr="006C522C" w:rsidRDefault="006C522C" w:rsidP="006C522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522C">
        <w:rPr>
          <w:rFonts w:ascii="Times New Roman" w:hAnsi="Times New Roman" w:cs="Times New Roman"/>
          <w:b/>
          <w:bCs/>
          <w:sz w:val="24"/>
          <w:szCs w:val="24"/>
        </w:rPr>
        <w:t>Сорокина Т.С. История медицины: учебник для использования в учебном процессе образовательных учреждений, реализующих программы высшего образования по укрупнённой группе специальностей «Здравоохранение и медицинские науки»: в 2 т. Т. 1. Москва: ГЭОТАР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Медиа; 2023. 287 с. ISBN 978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5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0054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1225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6.</w:t>
      </w:r>
    </w:p>
    <w:p w14:paraId="6ED9DA1B" w14:textId="77777777" w:rsidR="006C522C" w:rsidRPr="006C522C" w:rsidRDefault="006C522C" w:rsidP="006C522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C522C">
        <w:rPr>
          <w:rFonts w:ascii="Times New Roman" w:hAnsi="Times New Roman" w:cs="Times New Roman"/>
          <w:b/>
          <w:bCs/>
          <w:sz w:val="24"/>
          <w:szCs w:val="24"/>
        </w:rPr>
        <w:t>Упадхйай</w:t>
      </w:r>
      <w:proofErr w:type="spellEnd"/>
      <w:r w:rsidRPr="006C522C">
        <w:rPr>
          <w:rFonts w:ascii="Times New Roman" w:hAnsi="Times New Roman" w:cs="Times New Roman"/>
          <w:b/>
          <w:bCs/>
          <w:sz w:val="24"/>
          <w:szCs w:val="24"/>
        </w:rPr>
        <w:t xml:space="preserve"> А. Аюрведа как система традиционной народной медицины Индии и часть индийской культуры. В кн.: Общественные и гуманитарные науки: междис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циплинарный диалог: материалы IV Международной научно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практической конференции, посвящённой Дню Героев Отечества и 100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летию со дня рождения Николая Геннадьевича Басова (Кемерово, 09 декабря 2022 года). Кемерово: Кемеровский государственный медицинский университет Минздрава России; 2023. С. 152–155. EDN DBHLJK.</w:t>
      </w:r>
    </w:p>
    <w:p w14:paraId="36912489" w14:textId="77777777" w:rsidR="006C522C" w:rsidRPr="006C522C" w:rsidRDefault="006C522C" w:rsidP="006C522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522C">
        <w:rPr>
          <w:rFonts w:ascii="Times New Roman" w:hAnsi="Times New Roman" w:cs="Times New Roman"/>
          <w:b/>
          <w:bCs/>
          <w:sz w:val="24"/>
          <w:szCs w:val="24"/>
        </w:rPr>
        <w:t>Галкин А.Г., Алексеева А.А. Влияние традиционной китайской медицины на традиционную медицину других стран. В кн.: Цивилизация Востока: сборник статей по материалам круглого стола по итогам научно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практической конференции, посвящённой 2575</w:t>
      </w:r>
      <w:r w:rsidRPr="006C522C">
        <w:rPr>
          <w:rFonts w:ascii="Times New Roman" w:hAnsi="Times New Roman" w:cs="Times New Roman"/>
          <w:b/>
          <w:bCs/>
          <w:sz w:val="24"/>
          <w:szCs w:val="24"/>
        </w:rPr>
        <w:noBreakHyphen/>
        <w:t>летию со дня рождения Конфуция (Краснодар, 05 декабря 2024 года). Краснодар: ООО «</w:t>
      </w:r>
      <w:proofErr w:type="spellStart"/>
      <w:r w:rsidRPr="006C522C">
        <w:rPr>
          <w:rFonts w:ascii="Times New Roman" w:hAnsi="Times New Roman" w:cs="Times New Roman"/>
          <w:b/>
          <w:bCs/>
          <w:sz w:val="24"/>
          <w:szCs w:val="24"/>
        </w:rPr>
        <w:t>Эпомен</w:t>
      </w:r>
      <w:proofErr w:type="spellEnd"/>
      <w:r w:rsidRPr="006C522C">
        <w:rPr>
          <w:rFonts w:ascii="Times New Roman" w:hAnsi="Times New Roman" w:cs="Times New Roman"/>
          <w:b/>
          <w:bCs/>
          <w:sz w:val="24"/>
          <w:szCs w:val="24"/>
        </w:rPr>
        <w:t>»; 2025. С. 138–144. EDN UCDJGS.</w:t>
      </w:r>
    </w:p>
    <w:p w14:paraId="676A3899" w14:textId="651DA0EF" w:rsidR="00016EC3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B3DCA6" w14:textId="5B248E64" w:rsidR="00016EC3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FE7F20" w14:textId="7D7F9C30" w:rsidR="00016EC3" w:rsidRPr="00016EC3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                                                                                </w:t>
      </w:r>
      <w:proofErr w:type="spellStart"/>
      <w:r w:rsidR="00DB2633">
        <w:rPr>
          <w:rFonts w:ascii="Times New Roman" w:hAnsi="Times New Roman" w:cs="Times New Roman"/>
          <w:b/>
          <w:bCs/>
          <w:sz w:val="24"/>
          <w:szCs w:val="24"/>
        </w:rPr>
        <w:t>Луговсков</w:t>
      </w:r>
      <w:proofErr w:type="spellEnd"/>
      <w:r w:rsidR="00DB2633">
        <w:rPr>
          <w:rFonts w:ascii="Times New Roman" w:hAnsi="Times New Roman" w:cs="Times New Roman"/>
          <w:b/>
          <w:bCs/>
          <w:sz w:val="24"/>
          <w:szCs w:val="24"/>
        </w:rPr>
        <w:t xml:space="preserve"> А.Д.</w:t>
      </w:r>
    </w:p>
    <w:sectPr w:rsidR="00016EC3" w:rsidRPr="00016EC3" w:rsidSect="0023086B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45EA" w14:textId="77777777" w:rsidR="002B7CAF" w:rsidRDefault="002B7CAF">
      <w:pPr>
        <w:spacing w:line="240" w:lineRule="auto"/>
      </w:pPr>
      <w:r>
        <w:separator/>
      </w:r>
    </w:p>
  </w:endnote>
  <w:endnote w:type="continuationSeparator" w:id="0">
    <w:p w14:paraId="145D9804" w14:textId="77777777" w:rsidR="002B7CAF" w:rsidRDefault="002B7C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94931" w14:textId="77777777" w:rsidR="002B7CAF" w:rsidRDefault="002B7CAF">
      <w:pPr>
        <w:spacing w:after="0"/>
      </w:pPr>
      <w:r>
        <w:separator/>
      </w:r>
    </w:p>
  </w:footnote>
  <w:footnote w:type="continuationSeparator" w:id="0">
    <w:p w14:paraId="514EC7A5" w14:textId="77777777" w:rsidR="002B7CAF" w:rsidRDefault="002B7C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1C80"/>
    <w:multiLevelType w:val="multilevel"/>
    <w:tmpl w:val="6CF0A88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F8030EA"/>
    <w:multiLevelType w:val="multilevel"/>
    <w:tmpl w:val="91F02AF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7EB20D5"/>
    <w:multiLevelType w:val="multilevel"/>
    <w:tmpl w:val="88826F8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2A471CD8"/>
    <w:multiLevelType w:val="multilevel"/>
    <w:tmpl w:val="8C80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B000A"/>
    <w:multiLevelType w:val="multilevel"/>
    <w:tmpl w:val="41AE44D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4749737A"/>
    <w:multiLevelType w:val="multilevel"/>
    <w:tmpl w:val="47497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A1A38"/>
    <w:multiLevelType w:val="multilevel"/>
    <w:tmpl w:val="2242980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6045085E"/>
    <w:multiLevelType w:val="multilevel"/>
    <w:tmpl w:val="37FC36F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630C29C3"/>
    <w:multiLevelType w:val="singleLevel"/>
    <w:tmpl w:val="630C29C3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6DF94250"/>
    <w:multiLevelType w:val="multilevel"/>
    <w:tmpl w:val="530A3B9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70FD6E76"/>
    <w:multiLevelType w:val="multilevel"/>
    <w:tmpl w:val="F1CE206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77A41ACA"/>
    <w:multiLevelType w:val="hybridMultilevel"/>
    <w:tmpl w:val="DBAE49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A9505F4"/>
    <w:multiLevelType w:val="multilevel"/>
    <w:tmpl w:val="0E2C1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327549"/>
    <w:multiLevelType w:val="hybridMultilevel"/>
    <w:tmpl w:val="082E1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3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10"/>
  </w:num>
  <w:num w:numId="10">
    <w:abstractNumId w:val="7"/>
  </w:num>
  <w:num w:numId="11">
    <w:abstractNumId w:val="4"/>
  </w:num>
  <w:num w:numId="12">
    <w:abstractNumId w:val="6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30"/>
    <w:rsid w:val="00016EC3"/>
    <w:rsid w:val="00071747"/>
    <w:rsid w:val="000C3063"/>
    <w:rsid w:val="0012687C"/>
    <w:rsid w:val="001A2E2D"/>
    <w:rsid w:val="001A686E"/>
    <w:rsid w:val="001E2130"/>
    <w:rsid w:val="0021400B"/>
    <w:rsid w:val="0023086B"/>
    <w:rsid w:val="00230EEE"/>
    <w:rsid w:val="0024533C"/>
    <w:rsid w:val="00270193"/>
    <w:rsid w:val="0027556C"/>
    <w:rsid w:val="00277588"/>
    <w:rsid w:val="002B7CAF"/>
    <w:rsid w:val="002E6BDA"/>
    <w:rsid w:val="003208F2"/>
    <w:rsid w:val="00334E03"/>
    <w:rsid w:val="00351DE2"/>
    <w:rsid w:val="00363218"/>
    <w:rsid w:val="003A2ED1"/>
    <w:rsid w:val="003B20F7"/>
    <w:rsid w:val="003D3F15"/>
    <w:rsid w:val="00410990"/>
    <w:rsid w:val="0041786B"/>
    <w:rsid w:val="00434C89"/>
    <w:rsid w:val="0049744E"/>
    <w:rsid w:val="004A539F"/>
    <w:rsid w:val="004C726F"/>
    <w:rsid w:val="004D075B"/>
    <w:rsid w:val="005C7E85"/>
    <w:rsid w:val="005E116C"/>
    <w:rsid w:val="005E48B5"/>
    <w:rsid w:val="0061551F"/>
    <w:rsid w:val="006249AB"/>
    <w:rsid w:val="006856E6"/>
    <w:rsid w:val="006951D5"/>
    <w:rsid w:val="006B08B5"/>
    <w:rsid w:val="006B79AF"/>
    <w:rsid w:val="006C4297"/>
    <w:rsid w:val="006C522C"/>
    <w:rsid w:val="006D7211"/>
    <w:rsid w:val="00747FF6"/>
    <w:rsid w:val="00765016"/>
    <w:rsid w:val="007A25FA"/>
    <w:rsid w:val="00827758"/>
    <w:rsid w:val="0085429E"/>
    <w:rsid w:val="008A5887"/>
    <w:rsid w:val="008D5094"/>
    <w:rsid w:val="008E2687"/>
    <w:rsid w:val="00974444"/>
    <w:rsid w:val="0098013A"/>
    <w:rsid w:val="009B3D8D"/>
    <w:rsid w:val="00A04865"/>
    <w:rsid w:val="00A22726"/>
    <w:rsid w:val="00A31F78"/>
    <w:rsid w:val="00A514F1"/>
    <w:rsid w:val="00AD3F13"/>
    <w:rsid w:val="00AE68F8"/>
    <w:rsid w:val="00B234AC"/>
    <w:rsid w:val="00B7417C"/>
    <w:rsid w:val="00B96F55"/>
    <w:rsid w:val="00C268D1"/>
    <w:rsid w:val="00C86EF6"/>
    <w:rsid w:val="00CB72F3"/>
    <w:rsid w:val="00CC01E7"/>
    <w:rsid w:val="00D0433E"/>
    <w:rsid w:val="00D33478"/>
    <w:rsid w:val="00D607E3"/>
    <w:rsid w:val="00D853D3"/>
    <w:rsid w:val="00D905F8"/>
    <w:rsid w:val="00DA2691"/>
    <w:rsid w:val="00DB2633"/>
    <w:rsid w:val="00DE2D79"/>
    <w:rsid w:val="00E3058F"/>
    <w:rsid w:val="00E54E94"/>
    <w:rsid w:val="00E663A7"/>
    <w:rsid w:val="00E776E3"/>
    <w:rsid w:val="00EB2106"/>
    <w:rsid w:val="00EE751C"/>
    <w:rsid w:val="00F00604"/>
    <w:rsid w:val="00F21F9A"/>
    <w:rsid w:val="00F32961"/>
    <w:rsid w:val="09CA537A"/>
    <w:rsid w:val="25585227"/>
    <w:rsid w:val="259930C6"/>
    <w:rsid w:val="357D236F"/>
    <w:rsid w:val="48335C8C"/>
    <w:rsid w:val="60E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561F"/>
  <w15:docId w15:val="{FA7E15B3-37C0-43D5-B00B-3D5E3D53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Валерія Верховод</dc:creator>
  <cp:lastModifiedBy>User</cp:lastModifiedBy>
  <cp:revision>2</cp:revision>
  <cp:lastPrinted>2025-12-24T13:02:00Z</cp:lastPrinted>
  <dcterms:created xsi:type="dcterms:W3CDTF">2025-12-24T13:04:00Z</dcterms:created>
  <dcterms:modified xsi:type="dcterms:W3CDTF">2025-12-24T13:04:00Z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E8CB0D7A01044C61B7BA04E94EC716B1_12</vt:lpwstr>
  </property>
</Properties>
</file>